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5AF" w:rsidRDefault="00AA15AF" w:rsidP="00AA15AF">
      <w:pPr>
        <w:pStyle w:val="1"/>
        <w:tabs>
          <w:tab w:val="left" w:pos="1236"/>
        </w:tabs>
        <w:ind w:left="0" w:right="125" w:firstLine="0"/>
        <w:jc w:val="center"/>
        <w:rPr>
          <w:color w:val="333333"/>
        </w:rPr>
      </w:pPr>
      <w:r>
        <w:rPr>
          <w:color w:val="333333"/>
        </w:rPr>
        <w:t>Уголовн</w:t>
      </w:r>
      <w:proofErr w:type="gramStart"/>
      <w:r>
        <w:rPr>
          <w:color w:val="333333"/>
        </w:rPr>
        <w:t>о-</w:t>
      </w:r>
      <w:proofErr w:type="gramEnd"/>
      <w:r>
        <w:rPr>
          <w:color w:val="333333"/>
        </w:rPr>
        <w:t xml:space="preserve"> правовая защита детей.</w:t>
      </w:r>
    </w:p>
    <w:p w:rsidR="0020684F" w:rsidRDefault="00AA15AF" w:rsidP="0020684F">
      <w:pPr>
        <w:pStyle w:val="1"/>
        <w:tabs>
          <w:tab w:val="left" w:pos="1236"/>
        </w:tabs>
        <w:ind w:left="0" w:right="125" w:firstLine="0"/>
        <w:rPr>
          <w:color w:val="333333"/>
        </w:rPr>
      </w:pPr>
      <w:r>
        <w:rPr>
          <w:color w:val="333333"/>
        </w:rPr>
        <w:t xml:space="preserve">    1.</w:t>
      </w:r>
      <w:r w:rsidR="0020684F">
        <w:rPr>
          <w:color w:val="333333"/>
        </w:rPr>
        <w:t>Ужесточена</w:t>
      </w:r>
      <w:r w:rsidR="0020684F">
        <w:rPr>
          <w:color w:val="333333"/>
          <w:spacing w:val="53"/>
        </w:rPr>
        <w:t xml:space="preserve"> </w:t>
      </w:r>
      <w:r w:rsidR="0020684F">
        <w:rPr>
          <w:color w:val="333333"/>
        </w:rPr>
        <w:t>ответственность</w:t>
      </w:r>
      <w:r w:rsidR="0020684F">
        <w:rPr>
          <w:color w:val="333333"/>
          <w:spacing w:val="121"/>
        </w:rPr>
        <w:t xml:space="preserve"> </w:t>
      </w:r>
      <w:r w:rsidR="0020684F">
        <w:rPr>
          <w:color w:val="333333"/>
        </w:rPr>
        <w:t>за</w:t>
      </w:r>
      <w:r w:rsidR="0020684F">
        <w:rPr>
          <w:color w:val="333333"/>
          <w:spacing w:val="122"/>
        </w:rPr>
        <w:t xml:space="preserve"> </w:t>
      </w:r>
      <w:r w:rsidR="0020684F">
        <w:rPr>
          <w:color w:val="333333"/>
        </w:rPr>
        <w:t>вовлечение</w:t>
      </w:r>
      <w:r w:rsidR="0020684F">
        <w:rPr>
          <w:color w:val="333333"/>
          <w:spacing w:val="121"/>
        </w:rPr>
        <w:t xml:space="preserve"> </w:t>
      </w:r>
      <w:r w:rsidR="0020684F">
        <w:rPr>
          <w:color w:val="333333"/>
        </w:rPr>
        <w:t>несовершеннолетних</w:t>
      </w:r>
      <w:r w:rsidR="0020684F">
        <w:rPr>
          <w:color w:val="333333"/>
          <w:spacing w:val="-67"/>
        </w:rPr>
        <w:t xml:space="preserve"> </w:t>
      </w:r>
      <w:r w:rsidR="0020684F">
        <w:rPr>
          <w:color w:val="333333"/>
        </w:rPr>
        <w:t>в</w:t>
      </w:r>
      <w:r w:rsidR="0020684F">
        <w:rPr>
          <w:color w:val="333333"/>
          <w:spacing w:val="-1"/>
        </w:rPr>
        <w:t xml:space="preserve"> </w:t>
      </w:r>
      <w:r w:rsidR="0020684F">
        <w:rPr>
          <w:color w:val="333333"/>
        </w:rPr>
        <w:t>совершение</w:t>
      </w:r>
      <w:r w:rsidR="0020684F">
        <w:rPr>
          <w:color w:val="333333"/>
          <w:spacing w:val="-1"/>
        </w:rPr>
        <w:t xml:space="preserve"> </w:t>
      </w:r>
      <w:r w:rsidR="0020684F">
        <w:rPr>
          <w:color w:val="333333"/>
        </w:rPr>
        <w:t>преступлений</w:t>
      </w:r>
      <w:r w:rsidR="0020684F">
        <w:t>.</w:t>
      </w:r>
    </w:p>
    <w:p w:rsidR="0020684F" w:rsidRDefault="0020684F" w:rsidP="0020684F">
      <w:pPr>
        <w:pStyle w:val="a3"/>
        <w:rPr>
          <w:b/>
        </w:rPr>
      </w:pPr>
    </w:p>
    <w:p w:rsidR="0020684F" w:rsidRDefault="0020684F" w:rsidP="0020684F">
      <w:pPr>
        <w:pStyle w:val="a3"/>
        <w:ind w:left="118" w:right="124" w:firstLine="709"/>
        <w:jc w:val="both"/>
      </w:pPr>
      <w:r>
        <w:rPr>
          <w:color w:val="333333"/>
        </w:rPr>
        <w:t>В       Российской       Федерации       приняли       дополнительные       меры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противодействию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вовлечения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совершение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преступлений.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Федеральным  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 xml:space="preserve">законом   </w:t>
      </w:r>
      <w:r>
        <w:rPr>
          <w:color w:val="333333"/>
          <w:spacing w:val="53"/>
        </w:rPr>
        <w:t xml:space="preserve"> </w:t>
      </w:r>
      <w:r>
        <w:rPr>
          <w:color w:val="333333"/>
        </w:rPr>
        <w:t xml:space="preserve">от   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 xml:space="preserve">29.05.2024   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 xml:space="preserve">№   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 xml:space="preserve">111-ФЗ   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 xml:space="preserve">внесены   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часть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4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150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Уголовного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предусматривающие  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 xml:space="preserve">ответственность   </w:t>
      </w:r>
      <w:r>
        <w:rPr>
          <w:color w:val="333333"/>
          <w:spacing w:val="45"/>
        </w:rPr>
        <w:t xml:space="preserve"> </w:t>
      </w:r>
      <w:r>
        <w:rPr>
          <w:color w:val="333333"/>
        </w:rPr>
        <w:t xml:space="preserve">за   </w:t>
      </w:r>
      <w:r>
        <w:rPr>
          <w:color w:val="333333"/>
          <w:spacing w:val="46"/>
        </w:rPr>
        <w:t xml:space="preserve"> </w:t>
      </w:r>
      <w:r>
        <w:rPr>
          <w:color w:val="333333"/>
        </w:rPr>
        <w:t xml:space="preserve">вовлечение   </w:t>
      </w:r>
      <w:r>
        <w:rPr>
          <w:color w:val="333333"/>
          <w:spacing w:val="46"/>
        </w:rPr>
        <w:t xml:space="preserve"> </w:t>
      </w:r>
      <w:r>
        <w:rPr>
          <w:color w:val="333333"/>
        </w:rPr>
        <w:t>несовершеннолетних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36"/>
        </w:rPr>
        <w:t xml:space="preserve"> </w:t>
      </w:r>
      <w:r>
        <w:rPr>
          <w:color w:val="333333"/>
        </w:rPr>
        <w:t>совершение</w:t>
      </w:r>
      <w:r>
        <w:rPr>
          <w:color w:val="333333"/>
          <w:spacing w:val="34"/>
        </w:rPr>
        <w:t xml:space="preserve"> </w:t>
      </w:r>
      <w:r>
        <w:rPr>
          <w:color w:val="333333"/>
        </w:rPr>
        <w:t>трех</w:t>
      </w:r>
      <w:r>
        <w:rPr>
          <w:color w:val="333333"/>
          <w:spacing w:val="35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более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преступлений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небольшой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05"/>
        </w:rPr>
        <w:t xml:space="preserve"> </w:t>
      </w:r>
      <w:r>
        <w:rPr>
          <w:color w:val="333333"/>
        </w:rPr>
        <w:t>средней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тяжести.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совершение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предусмотренного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новой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нормой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криминального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деяния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установлена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уголовная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в   виде   лишения   свободы   на   срок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от 5 до 8 лет с ограничением свободы на срок до 2 лет или без такового. Ранее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вовлечению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детей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совершение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нескольких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преступлений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небольшой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и средней тяжести квалифицировались по ч. 1 ст. 150 УК РФ и наказывались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лишением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свободы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 срок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5 лет.</w:t>
      </w:r>
    </w:p>
    <w:p w:rsidR="0020684F" w:rsidRDefault="0020684F" w:rsidP="0020684F">
      <w:pPr>
        <w:pStyle w:val="a3"/>
        <w:ind w:left="827"/>
        <w:jc w:val="both"/>
      </w:pPr>
      <w:r>
        <w:rPr>
          <w:color w:val="333333"/>
        </w:rPr>
        <w:t>Новая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редакция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уголовного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закона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вступила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силу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09.06.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2024.</w:t>
      </w:r>
    </w:p>
    <w:p w:rsidR="0020684F" w:rsidRDefault="0020684F" w:rsidP="0020684F">
      <w:pPr>
        <w:pStyle w:val="a3"/>
        <w:rPr>
          <w:sz w:val="30"/>
        </w:rPr>
      </w:pPr>
    </w:p>
    <w:p w:rsidR="0020684F" w:rsidRDefault="0020684F" w:rsidP="00AA15AF">
      <w:pPr>
        <w:pStyle w:val="1"/>
        <w:numPr>
          <w:ilvl w:val="0"/>
          <w:numId w:val="4"/>
        </w:numPr>
        <w:tabs>
          <w:tab w:val="left" w:pos="1136"/>
          <w:tab w:val="left" w:pos="2394"/>
          <w:tab w:val="left" w:pos="4691"/>
          <w:tab w:val="left" w:pos="6880"/>
          <w:tab w:val="left" w:pos="9079"/>
        </w:tabs>
        <w:ind w:right="124"/>
        <w:rPr>
          <w:color w:val="333333"/>
        </w:rPr>
      </w:pPr>
      <w:r>
        <w:rPr>
          <w:color w:val="333333"/>
        </w:rPr>
        <w:t>Что в соответствии с требованиями Уголовного кодекса 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</w:rPr>
        <w:tab/>
        <w:t>признается</w:t>
      </w:r>
      <w:r>
        <w:rPr>
          <w:color w:val="333333"/>
        </w:rPr>
        <w:tab/>
        <w:t>неуплатой</w:t>
      </w:r>
      <w:r>
        <w:rPr>
          <w:color w:val="333333"/>
        </w:rPr>
        <w:tab/>
        <w:t>родителем</w:t>
      </w:r>
      <w:r>
        <w:rPr>
          <w:color w:val="333333"/>
        </w:rPr>
        <w:tab/>
        <w:t>средств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содержание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несовершеннолетних детей?</w:t>
      </w:r>
    </w:p>
    <w:p w:rsidR="0020684F" w:rsidRDefault="0020684F" w:rsidP="0020684F">
      <w:pPr>
        <w:pStyle w:val="a3"/>
        <w:rPr>
          <w:b/>
        </w:rPr>
      </w:pPr>
    </w:p>
    <w:p w:rsidR="0020684F" w:rsidRDefault="0020684F" w:rsidP="0020684F">
      <w:pPr>
        <w:pStyle w:val="a3"/>
        <w:ind w:left="118" w:right="124" w:firstLine="709"/>
        <w:jc w:val="both"/>
      </w:pPr>
      <w:proofErr w:type="gramStart"/>
      <w:r>
        <w:rPr>
          <w:color w:val="333333"/>
        </w:rPr>
        <w:t>В соответствии с примечанием 1 к статье 157 УК РФ неуплатой родителем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уважительных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причин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нарушение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решения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суда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нотариально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удостоверенного соглашения средств на содержание несовершеннолетних детей, а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равно нетрудоспособных детей, достигших восемнадцатилетнего возраста, если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совершено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неоднократно,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признается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неуплата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родителем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уважительных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причин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нарушение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решения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суда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нотариально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удостоверенного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соглашения</w:t>
      </w:r>
      <w:r>
        <w:rPr>
          <w:color w:val="333333"/>
          <w:spacing w:val="58"/>
        </w:rPr>
        <w:t xml:space="preserve"> </w:t>
      </w:r>
      <w:r>
        <w:rPr>
          <w:color w:val="333333"/>
        </w:rPr>
        <w:t>средств</w:t>
      </w:r>
      <w:r>
        <w:rPr>
          <w:color w:val="333333"/>
          <w:spacing w:val="5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57"/>
        </w:rPr>
        <w:t xml:space="preserve"> </w:t>
      </w:r>
      <w:r>
        <w:rPr>
          <w:color w:val="333333"/>
        </w:rPr>
        <w:t>размере,</w:t>
      </w:r>
      <w:r>
        <w:rPr>
          <w:color w:val="333333"/>
          <w:spacing w:val="59"/>
        </w:rPr>
        <w:t xml:space="preserve"> </w:t>
      </w:r>
      <w:r>
        <w:rPr>
          <w:color w:val="333333"/>
        </w:rPr>
        <w:t>установленном</w:t>
      </w:r>
      <w:r>
        <w:rPr>
          <w:color w:val="333333"/>
          <w:spacing w:val="5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58"/>
        </w:rPr>
        <w:t xml:space="preserve"> </w:t>
      </w:r>
      <w:r>
        <w:rPr>
          <w:color w:val="333333"/>
        </w:rPr>
        <w:t>соответствии</w:t>
      </w:r>
      <w:proofErr w:type="gramEnd"/>
      <w:r>
        <w:rPr>
          <w:color w:val="333333"/>
          <w:spacing w:val="-68"/>
        </w:rPr>
        <w:t xml:space="preserve"> </w:t>
      </w:r>
      <w:r>
        <w:rPr>
          <w:color w:val="333333"/>
        </w:rPr>
        <w:t>с решением суда или нотариально удостоверенным соглашением, на содержание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несовершеннолетних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равно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нетрудоспособных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детей,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достигших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восемнадцатилетнего возраста, подвергнутым административному наказанию 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аналогичное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деяние,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период,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когда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лицо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считается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подвергнутым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административному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наказанию.</w:t>
      </w: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AA15AF">
      <w:pPr>
        <w:pStyle w:val="1"/>
        <w:numPr>
          <w:ilvl w:val="0"/>
          <w:numId w:val="4"/>
        </w:numPr>
        <w:tabs>
          <w:tab w:val="left" w:pos="1177"/>
        </w:tabs>
        <w:rPr>
          <w:color w:val="333333"/>
        </w:rPr>
      </w:pPr>
      <w:bookmarkStart w:id="0" w:name="_GoBack"/>
      <w:bookmarkEnd w:id="0"/>
      <w:r>
        <w:rPr>
          <w:color w:val="333333"/>
        </w:rPr>
        <w:t>Прокуратура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разъясняет: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«Ответственность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буллинг</w:t>
      </w:r>
      <w:proofErr w:type="spellEnd"/>
      <w:r>
        <w:rPr>
          <w:color w:val="333333"/>
        </w:rPr>
        <w:t>».</w:t>
      </w:r>
    </w:p>
    <w:p w:rsidR="0020684F" w:rsidRDefault="0020684F" w:rsidP="0020684F">
      <w:pPr>
        <w:pStyle w:val="a3"/>
        <w:rPr>
          <w:b/>
        </w:rPr>
      </w:pPr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 xml:space="preserve">В современных реалиях </w:t>
      </w:r>
      <w:proofErr w:type="spellStart"/>
      <w:r>
        <w:rPr>
          <w:color w:val="333333"/>
        </w:rPr>
        <w:t>буллинг</w:t>
      </w:r>
      <w:proofErr w:type="spellEnd"/>
      <w:r>
        <w:rPr>
          <w:color w:val="333333"/>
        </w:rPr>
        <w:t xml:space="preserve"> не редко совершается с использованием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сети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Интернет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– такие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действия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называются</w:t>
      </w:r>
      <w:r>
        <w:rPr>
          <w:color w:val="333333"/>
          <w:spacing w:val="-1"/>
        </w:rPr>
        <w:t xml:space="preserve"> </w:t>
      </w:r>
      <w:proofErr w:type="spellStart"/>
      <w:r>
        <w:rPr>
          <w:color w:val="333333"/>
        </w:rPr>
        <w:t>кибербуллингом</w:t>
      </w:r>
      <w:proofErr w:type="spellEnd"/>
      <w:r>
        <w:rPr>
          <w:color w:val="333333"/>
        </w:rPr>
        <w:t>.</w:t>
      </w:r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Административная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буллинг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(травлю)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установлена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Кодексом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правонарушениях:</w:t>
      </w:r>
    </w:p>
    <w:p w:rsidR="0020684F" w:rsidRDefault="0020684F" w:rsidP="0020684F">
      <w:pPr>
        <w:pStyle w:val="a5"/>
        <w:numPr>
          <w:ilvl w:val="0"/>
          <w:numId w:val="1"/>
        </w:numPr>
        <w:tabs>
          <w:tab w:val="left" w:pos="1037"/>
        </w:tabs>
        <w:spacing w:before="0"/>
        <w:jc w:val="both"/>
        <w:rPr>
          <w:sz w:val="28"/>
        </w:rPr>
      </w:pPr>
      <w:r>
        <w:rPr>
          <w:color w:val="333333"/>
          <w:sz w:val="28"/>
        </w:rPr>
        <w:t>статьей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5.61</w:t>
      </w:r>
      <w:r>
        <w:rPr>
          <w:color w:val="333333"/>
          <w:spacing w:val="69"/>
          <w:sz w:val="28"/>
        </w:rPr>
        <w:t xml:space="preserve"> </w:t>
      </w:r>
      <w:r>
        <w:rPr>
          <w:color w:val="333333"/>
          <w:sz w:val="28"/>
        </w:rPr>
        <w:t>КоАП РФ</w:t>
      </w:r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оскорбление,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унижение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достоинства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лица,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выраженное в неприличной или иной противоречащей общепринятым нормам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морали</w:t>
      </w:r>
      <w:r>
        <w:rPr>
          <w:color w:val="333333"/>
          <w:spacing w:val="88"/>
        </w:rPr>
        <w:t xml:space="preserve"> </w:t>
      </w:r>
      <w:r>
        <w:rPr>
          <w:color w:val="333333"/>
        </w:rPr>
        <w:t xml:space="preserve">и  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 xml:space="preserve">нравственности  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 xml:space="preserve">форме,  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 xml:space="preserve">а  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 xml:space="preserve">также  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 xml:space="preserve">за  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 xml:space="preserve">оскорбление,  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содержащееся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публичном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выступлении,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публично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демонстрирующемся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произведении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средствах      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массовой        информации        либо        совершенное        публично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lastRenderedPageBreak/>
        <w:t>с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использованием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 xml:space="preserve">информационно-телекоммуникационных  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сетей,  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включая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Интернет;</w:t>
      </w:r>
    </w:p>
    <w:p w:rsidR="0020684F" w:rsidRDefault="0020684F" w:rsidP="0020684F">
      <w:pPr>
        <w:pStyle w:val="a5"/>
        <w:numPr>
          <w:ilvl w:val="0"/>
          <w:numId w:val="1"/>
        </w:numPr>
        <w:tabs>
          <w:tab w:val="left" w:pos="1037"/>
        </w:tabs>
        <w:spacing w:before="0"/>
        <w:jc w:val="both"/>
        <w:rPr>
          <w:sz w:val="28"/>
        </w:rPr>
      </w:pPr>
      <w:r>
        <w:rPr>
          <w:color w:val="333333"/>
          <w:sz w:val="28"/>
        </w:rPr>
        <w:t>статьей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5.61.1 КоАП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РФ</w:t>
      </w:r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за клевету, то есть распространение заведомо ложных сведений, порочащих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честь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 достоинство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другого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лица или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подрывающих его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репутацию;</w:t>
      </w:r>
    </w:p>
    <w:p w:rsidR="0020684F" w:rsidRDefault="0020684F" w:rsidP="0020684F">
      <w:pPr>
        <w:pStyle w:val="a5"/>
        <w:numPr>
          <w:ilvl w:val="0"/>
          <w:numId w:val="1"/>
        </w:numPr>
        <w:tabs>
          <w:tab w:val="left" w:pos="1037"/>
        </w:tabs>
        <w:spacing w:before="0"/>
        <w:jc w:val="both"/>
        <w:rPr>
          <w:sz w:val="28"/>
        </w:rPr>
      </w:pPr>
      <w:r>
        <w:rPr>
          <w:color w:val="333333"/>
          <w:sz w:val="28"/>
        </w:rPr>
        <w:t>статьей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20.1 КоАП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РФ</w:t>
      </w:r>
    </w:p>
    <w:p w:rsidR="0020684F" w:rsidRDefault="0020684F" w:rsidP="0020684F">
      <w:pPr>
        <w:pStyle w:val="a3"/>
        <w:ind w:left="118" w:right="124" w:firstLine="709"/>
        <w:jc w:val="both"/>
      </w:pPr>
      <w:proofErr w:type="gramStart"/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мелкое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хулиганство,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нарушение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общественного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порядка,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выражающее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явное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неуважение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обществу,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сопровождающееся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нецензурной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бранью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общественных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местах,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оскорбительным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приставанием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70"/>
        </w:rPr>
        <w:t xml:space="preserve"> </w:t>
      </w:r>
      <w:r>
        <w:rPr>
          <w:color w:val="333333"/>
        </w:rPr>
        <w:t>гражданам,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19"/>
        </w:rPr>
        <w:t xml:space="preserve"> </w:t>
      </w:r>
      <w:r>
        <w:rPr>
          <w:color w:val="333333"/>
        </w:rPr>
        <w:t>равно</w:t>
      </w:r>
      <w:r>
        <w:rPr>
          <w:color w:val="333333"/>
          <w:spacing w:val="118"/>
        </w:rPr>
        <w:t xml:space="preserve"> </w:t>
      </w:r>
      <w:r>
        <w:rPr>
          <w:color w:val="333333"/>
        </w:rPr>
        <w:t xml:space="preserve">уничтожением  </w:t>
      </w:r>
      <w:r>
        <w:rPr>
          <w:color w:val="333333"/>
          <w:spacing w:val="47"/>
        </w:rPr>
        <w:t xml:space="preserve"> </w:t>
      </w:r>
      <w:r>
        <w:rPr>
          <w:color w:val="333333"/>
        </w:rPr>
        <w:t xml:space="preserve">или  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 xml:space="preserve">повреждением  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 xml:space="preserve">чужого  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 xml:space="preserve">имущества,  </w:t>
      </w:r>
      <w:r>
        <w:rPr>
          <w:color w:val="333333"/>
          <w:spacing w:val="48"/>
        </w:rPr>
        <w:t xml:space="preserve"> </w:t>
      </w:r>
      <w:r>
        <w:rPr>
          <w:color w:val="333333"/>
        </w:rPr>
        <w:t xml:space="preserve">а  </w:t>
      </w:r>
      <w:r>
        <w:rPr>
          <w:color w:val="333333"/>
          <w:spacing w:val="47"/>
        </w:rPr>
        <w:t xml:space="preserve"> </w:t>
      </w:r>
      <w:r>
        <w:rPr>
          <w:color w:val="333333"/>
        </w:rPr>
        <w:t>также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распространение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информационно-телекоммуникационных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сетях,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том</w:t>
      </w:r>
      <w:r>
        <w:rPr>
          <w:color w:val="333333"/>
          <w:spacing w:val="16"/>
        </w:rPr>
        <w:t xml:space="preserve"> </w:t>
      </w:r>
      <w:r>
        <w:rPr>
          <w:color w:val="333333"/>
        </w:rPr>
        <w:t>числе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Интернет,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информации,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выражающей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неприличной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форме,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оскорбляет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человеческое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достоинство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 общественную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нравственность.</w:t>
      </w:r>
      <w:proofErr w:type="gramEnd"/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Указанные действия могут повлечь наложение административного штрафа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административный арест.</w:t>
      </w:r>
    </w:p>
    <w:p w:rsidR="0020684F" w:rsidRDefault="0020684F" w:rsidP="0020684F">
      <w:pPr>
        <w:pStyle w:val="a3"/>
        <w:tabs>
          <w:tab w:val="left" w:pos="3436"/>
          <w:tab w:val="left" w:pos="5210"/>
          <w:tab w:val="left" w:pos="6879"/>
          <w:tab w:val="left" w:pos="9111"/>
        </w:tabs>
        <w:ind w:left="118" w:right="124" w:firstLine="709"/>
        <w:jc w:val="both"/>
      </w:pPr>
      <w:r>
        <w:rPr>
          <w:color w:val="333333"/>
        </w:rPr>
        <w:t>Уголовная</w:t>
      </w:r>
      <w:r>
        <w:rPr>
          <w:color w:val="333333"/>
          <w:spacing w:val="35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04"/>
        </w:rPr>
        <w:t xml:space="preserve"> </w:t>
      </w:r>
      <w:proofErr w:type="spellStart"/>
      <w:r>
        <w:rPr>
          <w:color w:val="333333"/>
        </w:rPr>
        <w:t>кибербуллинг</w:t>
      </w:r>
      <w:proofErr w:type="spellEnd"/>
      <w:r>
        <w:rPr>
          <w:color w:val="333333"/>
          <w:spacing w:val="104"/>
        </w:rPr>
        <w:t xml:space="preserve"> </w:t>
      </w:r>
      <w:r>
        <w:rPr>
          <w:color w:val="333333"/>
        </w:rPr>
        <w:t>(травлю)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может</w:t>
      </w:r>
      <w:r>
        <w:rPr>
          <w:color w:val="333333"/>
          <w:spacing w:val="104"/>
        </w:rPr>
        <w:t xml:space="preserve"> </w:t>
      </w:r>
      <w:r>
        <w:rPr>
          <w:color w:val="333333"/>
        </w:rPr>
        <w:t>наступить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в соответствии со статьями 128.1 (клевета), 213 (хулиганство), 137 (нарушение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неприкосновенности</w:t>
      </w:r>
      <w:r>
        <w:rPr>
          <w:color w:val="333333"/>
        </w:rPr>
        <w:tab/>
        <w:t>частной</w:t>
      </w:r>
      <w:r>
        <w:rPr>
          <w:color w:val="333333"/>
        </w:rPr>
        <w:tab/>
        <w:t>жизни)</w:t>
      </w:r>
      <w:r>
        <w:rPr>
          <w:color w:val="333333"/>
        </w:rPr>
        <w:tab/>
        <w:t>Уголовного</w:t>
      </w:r>
      <w:r>
        <w:rPr>
          <w:color w:val="333333"/>
        </w:rPr>
        <w:tab/>
      </w:r>
      <w:r>
        <w:rPr>
          <w:color w:val="333333"/>
          <w:spacing w:val="-1"/>
        </w:rPr>
        <w:t>кодекса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Федерации.</w:t>
      </w:r>
    </w:p>
    <w:p w:rsidR="0020684F" w:rsidRDefault="0020684F" w:rsidP="0020684F">
      <w:pPr>
        <w:pStyle w:val="a3"/>
        <w:ind w:left="118" w:right="124" w:firstLine="709"/>
        <w:jc w:val="both"/>
      </w:pPr>
      <w:proofErr w:type="spellStart"/>
      <w:r>
        <w:rPr>
          <w:color w:val="333333"/>
        </w:rPr>
        <w:t>Кибербуллинг</w:t>
      </w:r>
      <w:proofErr w:type="spellEnd"/>
      <w:r>
        <w:rPr>
          <w:color w:val="333333"/>
        </w:rPr>
        <w:t xml:space="preserve">, </w:t>
      </w:r>
      <w:proofErr w:type="gramStart"/>
      <w:r>
        <w:rPr>
          <w:color w:val="333333"/>
        </w:rPr>
        <w:t>сопровождающийся</w:t>
      </w:r>
      <w:proofErr w:type="gramEnd"/>
      <w:r>
        <w:rPr>
          <w:color w:val="333333"/>
        </w:rPr>
        <w:t xml:space="preserve"> взломом принадлежащих потерпевшему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электронной почты, аккаунтов в социальных сетях, после чего правонарушителем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обозрения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целях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публичного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унижения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жертвы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распространяются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материалы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личного,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т.ч</w:t>
      </w:r>
      <w:proofErr w:type="spellEnd"/>
      <w:r>
        <w:rPr>
          <w:color w:val="333333"/>
        </w:rPr>
        <w:t>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интимного,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характера,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преследуется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138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Уголовного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Российской Федерации.</w:t>
      </w: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AA15AF">
      <w:pPr>
        <w:pStyle w:val="1"/>
        <w:numPr>
          <w:ilvl w:val="0"/>
          <w:numId w:val="4"/>
        </w:numPr>
        <w:tabs>
          <w:tab w:val="left" w:pos="1594"/>
          <w:tab w:val="left" w:pos="1595"/>
          <w:tab w:val="left" w:pos="3526"/>
          <w:tab w:val="left" w:pos="6184"/>
          <w:tab w:val="left" w:pos="6995"/>
          <w:tab w:val="left" w:pos="8957"/>
        </w:tabs>
        <w:ind w:right="125"/>
      </w:pPr>
      <w:r>
        <w:rPr>
          <w:color w:val="333333"/>
        </w:rPr>
        <w:t>Уголовная</w:t>
      </w:r>
      <w:r>
        <w:rPr>
          <w:color w:val="333333"/>
        </w:rPr>
        <w:tab/>
        <w:t>ответственность</w:t>
      </w:r>
      <w:r>
        <w:rPr>
          <w:color w:val="333333"/>
        </w:rPr>
        <w:tab/>
        <w:t>за</w:t>
      </w:r>
      <w:r>
        <w:rPr>
          <w:color w:val="333333"/>
        </w:rPr>
        <w:tab/>
        <w:t>розничную</w:t>
      </w:r>
      <w:r>
        <w:rPr>
          <w:color w:val="333333"/>
        </w:rPr>
        <w:tab/>
      </w:r>
      <w:r>
        <w:rPr>
          <w:color w:val="333333"/>
          <w:spacing w:val="-1"/>
        </w:rPr>
        <w:t>продажу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несовершеннолетним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алкогольной продукции</w:t>
      </w:r>
      <w:r>
        <w:t>.</w:t>
      </w:r>
    </w:p>
    <w:p w:rsidR="0020684F" w:rsidRDefault="0020684F" w:rsidP="0020684F">
      <w:pPr>
        <w:pStyle w:val="a3"/>
        <w:rPr>
          <w:b/>
        </w:rPr>
      </w:pPr>
    </w:p>
    <w:p w:rsidR="0020684F" w:rsidRDefault="0020684F" w:rsidP="0020684F">
      <w:pPr>
        <w:pStyle w:val="a3"/>
        <w:ind w:right="125"/>
        <w:jc w:val="right"/>
      </w:pPr>
      <w:proofErr w:type="gramStart"/>
      <w:r>
        <w:rPr>
          <w:color w:val="333333"/>
        </w:rPr>
        <w:t>Действующим</w:t>
      </w:r>
      <w:r>
        <w:rPr>
          <w:color w:val="333333"/>
          <w:spacing w:val="36"/>
        </w:rPr>
        <w:t xml:space="preserve"> </w:t>
      </w:r>
      <w:r>
        <w:rPr>
          <w:color w:val="333333"/>
        </w:rPr>
        <w:t>законодательством</w:t>
      </w:r>
      <w:r>
        <w:rPr>
          <w:color w:val="333333"/>
          <w:spacing w:val="36"/>
        </w:rPr>
        <w:t xml:space="preserve"> </w:t>
      </w:r>
      <w:r>
        <w:rPr>
          <w:color w:val="333333"/>
        </w:rPr>
        <w:t>предусмотрена</w:t>
      </w:r>
      <w:r>
        <w:rPr>
          <w:color w:val="333333"/>
          <w:spacing w:val="36"/>
        </w:rPr>
        <w:t xml:space="preserve"> </w:t>
      </w:r>
      <w:r>
        <w:rPr>
          <w:color w:val="333333"/>
        </w:rPr>
        <w:t>административная</w:t>
      </w:r>
      <w:r>
        <w:rPr>
          <w:color w:val="333333"/>
          <w:spacing w:val="37"/>
        </w:rPr>
        <w:t xml:space="preserve"> </w:t>
      </w:r>
      <w:r>
        <w:rPr>
          <w:color w:val="333333"/>
        </w:rPr>
        <w:t>(часть</w:t>
      </w:r>
      <w:proofErr w:type="gramEnd"/>
    </w:p>
    <w:p w:rsidR="0020684F" w:rsidRDefault="0020684F" w:rsidP="0020684F">
      <w:pPr>
        <w:pStyle w:val="a3"/>
        <w:tabs>
          <w:tab w:val="left" w:pos="591"/>
          <w:tab w:val="left" w:pos="1604"/>
          <w:tab w:val="left" w:pos="2476"/>
          <w:tab w:val="left" w:pos="3449"/>
          <w:tab w:val="left" w:pos="4161"/>
          <w:tab w:val="left" w:pos="4553"/>
          <w:tab w:val="left" w:pos="6005"/>
          <w:tab w:val="left" w:pos="8205"/>
          <w:tab w:val="left" w:pos="9290"/>
        </w:tabs>
        <w:ind w:right="125"/>
        <w:jc w:val="right"/>
      </w:pPr>
      <w:r>
        <w:rPr>
          <w:color w:val="333333"/>
        </w:rPr>
        <w:t>2.1</w:t>
      </w:r>
      <w:r>
        <w:rPr>
          <w:color w:val="333333"/>
        </w:rPr>
        <w:tab/>
        <w:t>статьи</w:t>
      </w:r>
      <w:r>
        <w:rPr>
          <w:color w:val="333333"/>
        </w:rPr>
        <w:tab/>
        <w:t>14.16</w:t>
      </w:r>
      <w:r>
        <w:rPr>
          <w:color w:val="333333"/>
        </w:rPr>
        <w:tab/>
        <w:t>КоАП</w:t>
      </w:r>
      <w:r>
        <w:rPr>
          <w:color w:val="333333"/>
        </w:rPr>
        <w:tab/>
        <w:t>РФ)</w:t>
      </w:r>
      <w:r>
        <w:rPr>
          <w:color w:val="333333"/>
        </w:rPr>
        <w:tab/>
        <w:t>и</w:t>
      </w:r>
      <w:r>
        <w:rPr>
          <w:color w:val="333333"/>
        </w:rPr>
        <w:tab/>
        <w:t>уголовная</w:t>
      </w:r>
      <w:r>
        <w:rPr>
          <w:color w:val="333333"/>
        </w:rPr>
        <w:tab/>
        <w:t>ответственность</w:t>
      </w:r>
      <w:r>
        <w:rPr>
          <w:color w:val="333333"/>
        </w:rPr>
        <w:tab/>
        <w:t>(статья</w:t>
      </w:r>
      <w:r>
        <w:rPr>
          <w:color w:val="333333"/>
        </w:rPr>
        <w:tab/>
        <w:t>151.1</w:t>
      </w:r>
    </w:p>
    <w:p w:rsidR="0020684F" w:rsidRDefault="0020684F" w:rsidP="0020684F">
      <w:pPr>
        <w:pStyle w:val="a3"/>
        <w:ind w:left="118"/>
        <w:jc w:val="both"/>
      </w:pPr>
      <w:proofErr w:type="gramStart"/>
      <w:r>
        <w:rPr>
          <w:color w:val="333333"/>
        </w:rPr>
        <w:t>УК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РФ)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розничную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продажу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несовершеннолетним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алкогольной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продукции.</w:t>
      </w:r>
      <w:proofErr w:type="gramEnd"/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Лицо, подлежит уголовной ответственности в случае, если оно в течение 6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месяцев   неоднократно  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привлекалось   к   административной    ответственности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 указанное деяние.</w:t>
      </w:r>
    </w:p>
    <w:p w:rsidR="0020684F" w:rsidRDefault="0020684F" w:rsidP="0020684F">
      <w:pPr>
        <w:pStyle w:val="a3"/>
        <w:ind w:left="118" w:right="125" w:firstLine="709"/>
        <w:jc w:val="both"/>
      </w:pPr>
      <w:r>
        <w:rPr>
          <w:color w:val="333333"/>
        </w:rPr>
        <w:t>В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силу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требований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закона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под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алкогольной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продукцией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понимается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пищевая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продукция,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изготовленная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использованием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использования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этилового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спирта, произведенного из пищевого сырья, и (или) спиртосодержащей пищевой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продукции, с содержанием этилового спирта более 0,5 процента объема готовой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продукции.</w:t>
      </w:r>
    </w:p>
    <w:p w:rsidR="0020684F" w:rsidRDefault="0020684F" w:rsidP="0020684F">
      <w:pPr>
        <w:pStyle w:val="a3"/>
        <w:ind w:left="118" w:right="124" w:firstLine="709"/>
        <w:jc w:val="both"/>
      </w:pPr>
      <w:r>
        <w:rPr>
          <w:color w:val="333333"/>
        </w:rPr>
        <w:t xml:space="preserve">Согласно    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распоряжению      Правительства      Российской      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29.12.2020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3650-р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напитки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брожения,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квасы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напитки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содержанием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этилового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спирта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0,5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1,2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%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включительно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относятся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алкогольной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продукции.</w:t>
      </w:r>
    </w:p>
    <w:p w:rsidR="0020684F" w:rsidRDefault="0020684F" w:rsidP="0020684F">
      <w:pPr>
        <w:pStyle w:val="a3"/>
        <w:ind w:left="118" w:right="124" w:firstLine="709"/>
        <w:jc w:val="both"/>
      </w:pP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уголовной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может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быть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привлечено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физическое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лицо,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которое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непосредственно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реализовывало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алкогольную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продукцию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несовершеннолетним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(продавец,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кассир),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также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руководители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организаций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индивидуальные предприниматели, которые подобных действий не совершали,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однако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подстрекали к таким действиям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своих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работников.</w:t>
      </w:r>
    </w:p>
    <w:p w:rsidR="0020684F" w:rsidRDefault="0020684F" w:rsidP="0020684F">
      <w:pPr>
        <w:pStyle w:val="a3"/>
        <w:ind w:left="118" w:right="124" w:firstLine="709"/>
        <w:jc w:val="both"/>
      </w:pPr>
      <w:r>
        <w:rPr>
          <w:color w:val="333333"/>
        </w:rPr>
        <w:lastRenderedPageBreak/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совершение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обозначенных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действий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предусмотрена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уголовная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виде штрафа,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исправительных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лишения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занимать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определенные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должности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заниматься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определенной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деятельностью.</w:t>
      </w: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20684F">
      <w:pPr>
        <w:pStyle w:val="a3"/>
        <w:spacing w:before="1"/>
        <w:rPr>
          <w:sz w:val="16"/>
        </w:rPr>
      </w:pPr>
    </w:p>
    <w:p w:rsidR="0020684F" w:rsidRDefault="0020684F" w:rsidP="0020684F">
      <w:pPr>
        <w:jc w:val="both"/>
      </w:pPr>
    </w:p>
    <w:p w:rsidR="0020684F" w:rsidRDefault="0020684F" w:rsidP="0020684F">
      <w:pPr>
        <w:jc w:val="both"/>
      </w:pPr>
    </w:p>
    <w:p w:rsidR="0020684F" w:rsidRPr="0020684F" w:rsidRDefault="0020684F" w:rsidP="0020684F">
      <w:pPr>
        <w:autoSpaceDE/>
        <w:autoSpaceDN/>
        <w:ind w:firstLine="709"/>
        <w:jc w:val="both"/>
        <w:rPr>
          <w:rFonts w:eastAsiaTheme="minorHAnsi"/>
          <w:b/>
          <w:bCs/>
          <w:color w:val="333333"/>
          <w:sz w:val="28"/>
          <w:szCs w:val="28"/>
          <w:shd w:val="clear" w:color="auto" w:fill="FFFFFF"/>
        </w:rPr>
      </w:pPr>
      <w:r w:rsidRPr="0020684F">
        <w:rPr>
          <w:rFonts w:eastAsiaTheme="minorHAnsi"/>
          <w:b/>
          <w:sz w:val="28"/>
          <w:szCs w:val="28"/>
        </w:rPr>
        <w:t xml:space="preserve">5. </w:t>
      </w:r>
      <w:r w:rsidRPr="0020684F">
        <w:rPr>
          <w:rFonts w:eastAsiaTheme="minorHAnsi"/>
          <w:b/>
          <w:bCs/>
          <w:color w:val="333333"/>
          <w:sz w:val="28"/>
          <w:szCs w:val="28"/>
          <w:shd w:val="clear" w:color="auto" w:fill="FFFFFF"/>
        </w:rPr>
        <w:t>Уголовно-правовая защита детей от жестокого обращения.</w:t>
      </w:r>
    </w:p>
    <w:p w:rsidR="0020684F" w:rsidRPr="0020684F" w:rsidRDefault="0020684F" w:rsidP="0020684F">
      <w:pPr>
        <w:autoSpaceDE/>
        <w:autoSpaceDN/>
        <w:ind w:firstLine="709"/>
        <w:jc w:val="both"/>
        <w:rPr>
          <w:rFonts w:eastAsiaTheme="minorHAnsi"/>
          <w:b/>
          <w:sz w:val="28"/>
          <w:szCs w:val="28"/>
        </w:rPr>
      </w:pP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 xml:space="preserve">В соответствии со статьей 38 Конституции Российской Федерации, материнство и детство, семья находятся под защитой государства. Заботу </w:t>
      </w:r>
      <w:r w:rsidRPr="0020684F">
        <w:rPr>
          <w:color w:val="000000"/>
          <w:sz w:val="28"/>
          <w:szCs w:val="28"/>
          <w:lang w:eastAsia="ru-RU"/>
        </w:rPr>
        <w:br/>
        <w:t>о детях и их воспитание закон провозглашает правом и обязанностью родителей.</w:t>
      </w: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 xml:space="preserve">Родители, опекуны или попечители обязаны содержать своих детей, заботиться об их здоровье, физическом, психическом, духовном и нравственном развитии. Родительские права не могут осуществляться </w:t>
      </w:r>
      <w:r w:rsidRPr="0020684F">
        <w:rPr>
          <w:color w:val="000000"/>
          <w:sz w:val="28"/>
          <w:szCs w:val="28"/>
          <w:lang w:eastAsia="ru-RU"/>
        </w:rPr>
        <w:br/>
        <w:t>в противоречии с интересами ребенка.</w:t>
      </w: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>Способы воспитания должны исключать пренебрежительное, жестокое, грубое, унижающее человеческое достоинство обращение, оскорбление или эксплуатацию несовершеннолетних. В случае нарушения указанных норм законом установлена ответственность.</w:t>
      </w: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proofErr w:type="gramStart"/>
      <w:r w:rsidRPr="0020684F">
        <w:rPr>
          <w:color w:val="000000"/>
          <w:sz w:val="28"/>
          <w:szCs w:val="28"/>
          <w:lang w:eastAsia="ru-RU"/>
        </w:rPr>
        <w:t xml:space="preserve">Так, неисполнение или ненадлежащее исполнение обязанностей </w:t>
      </w:r>
      <w:r w:rsidRPr="0020684F">
        <w:rPr>
          <w:color w:val="000000"/>
          <w:sz w:val="28"/>
          <w:szCs w:val="28"/>
          <w:lang w:eastAsia="ru-RU"/>
        </w:rPr>
        <w:br/>
        <w:t xml:space="preserve">по воспитанию несовершеннолетнего родителем или иным лицом, на которое возложены эти обязанности, а равно педагогическим работником или другим работником образовательной организации, медицинской организации, организации, оказывающей социальные услуги либо иной организации, обязанного осуществлять надзор за несовершеннолетним, соединенное </w:t>
      </w:r>
      <w:r w:rsidRPr="0020684F">
        <w:rPr>
          <w:color w:val="000000"/>
          <w:sz w:val="28"/>
          <w:szCs w:val="28"/>
          <w:lang w:eastAsia="ru-RU"/>
        </w:rPr>
        <w:br/>
        <w:t>с жестоким обращением, является уголовно наказуемым деянием, ответственность за которое регламентирована статьей 156 Уголовного кодекса Российской Федерации.</w:t>
      </w:r>
      <w:proofErr w:type="gramEnd"/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proofErr w:type="gramStart"/>
      <w:r w:rsidRPr="0020684F">
        <w:rPr>
          <w:color w:val="000000"/>
          <w:sz w:val="28"/>
          <w:szCs w:val="28"/>
          <w:lang w:eastAsia="ru-RU"/>
        </w:rPr>
        <w:t xml:space="preserve">Формы жестокого обращения с детьми различны и могут проявляться </w:t>
      </w:r>
      <w:r w:rsidRPr="0020684F">
        <w:rPr>
          <w:color w:val="000000"/>
          <w:sz w:val="28"/>
          <w:szCs w:val="28"/>
          <w:lang w:eastAsia="ru-RU"/>
        </w:rPr>
        <w:br/>
        <w:t xml:space="preserve">не только в осуществлении указанными субъектами физического или психического насилия над ними, но и в применении недопустимых способов воспитания </w:t>
      </w:r>
      <w:r w:rsidRPr="0020684F">
        <w:rPr>
          <w:color w:val="000000"/>
          <w:sz w:val="28"/>
          <w:szCs w:val="28"/>
          <w:lang w:eastAsia="ru-RU"/>
        </w:rPr>
        <w:br/>
        <w:t xml:space="preserve">(в грубом, пренебрежительном обращении, содержании </w:t>
      </w:r>
      <w:r w:rsidRPr="0020684F">
        <w:rPr>
          <w:color w:val="000000"/>
          <w:sz w:val="28"/>
          <w:szCs w:val="28"/>
          <w:lang w:eastAsia="ru-RU"/>
        </w:rPr>
        <w:br/>
        <w:t>в условиях, угрожающих жизни и здоровью, невыполнение гигиенических норм, влекущих развитие у них заболеваний и другие).</w:t>
      </w:r>
      <w:proofErr w:type="gramEnd"/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 xml:space="preserve">Попустительство насилию над ребенком со стороны третьих лиц также рассматривается как одно из оснований наступления ответственности </w:t>
      </w:r>
      <w:r w:rsidRPr="0020684F">
        <w:rPr>
          <w:color w:val="000000"/>
          <w:sz w:val="28"/>
          <w:szCs w:val="28"/>
          <w:lang w:eastAsia="ru-RU"/>
        </w:rPr>
        <w:br/>
        <w:t>по данному составу преступления.</w:t>
      </w: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>Субъектами указанного деяния могут быть родители, усыновители, приемные родители, опекуны и попечители, лица, обязанные воспитывать несовершеннолетнего в силу осуществления трудовой деятельности. Совершая посягательство, злоумышленник должен осознавать, что нарушает обязанность по воспитанию ребенка, и понимать, что обращается с ним жестоко. Максимальное наказание за данное преступление законодателем предусмотрено в виде лишения свободы на срок до 3 лет с лишением права занимать определенные должности или заниматься определенной деятельностью на срок до 5 лет или без такового.</w:t>
      </w:r>
    </w:p>
    <w:p w:rsidR="0020684F" w:rsidRPr="0020684F" w:rsidRDefault="0020684F" w:rsidP="0020684F">
      <w:pPr>
        <w:shd w:val="clear" w:color="auto" w:fill="FFFFFF"/>
        <w:autoSpaceDE/>
        <w:autoSpaceDN/>
        <w:ind w:firstLine="709"/>
        <w:jc w:val="both"/>
        <w:rPr>
          <w:color w:val="333333"/>
          <w:sz w:val="28"/>
          <w:szCs w:val="28"/>
          <w:lang w:eastAsia="ru-RU"/>
        </w:rPr>
      </w:pPr>
      <w:r w:rsidRPr="0020684F">
        <w:rPr>
          <w:color w:val="000000"/>
          <w:sz w:val="28"/>
          <w:szCs w:val="28"/>
          <w:lang w:eastAsia="ru-RU"/>
        </w:rPr>
        <w:t xml:space="preserve">Суд, назначая </w:t>
      </w:r>
      <w:proofErr w:type="gramStart"/>
      <w:r w:rsidRPr="0020684F">
        <w:rPr>
          <w:color w:val="000000"/>
          <w:sz w:val="28"/>
          <w:szCs w:val="28"/>
          <w:lang w:eastAsia="ru-RU"/>
        </w:rPr>
        <w:t>наказания</w:t>
      </w:r>
      <w:proofErr w:type="gramEnd"/>
      <w:r w:rsidRPr="0020684F">
        <w:rPr>
          <w:color w:val="000000"/>
          <w:sz w:val="28"/>
          <w:szCs w:val="28"/>
          <w:lang w:eastAsia="ru-RU"/>
        </w:rPr>
        <w:t xml:space="preserve"> руководствуется принципом справедливости, определяя его путем оценки характера и степени общественной опасности преступления, обстоятельств его совершения и личности виновного.</w:t>
      </w:r>
    </w:p>
    <w:p w:rsidR="0020684F" w:rsidRDefault="0020684F" w:rsidP="0020684F">
      <w:pPr>
        <w:pStyle w:val="a3"/>
        <w:spacing w:before="88"/>
        <w:ind w:left="118" w:right="124"/>
        <w:jc w:val="both"/>
        <w:sectPr w:rsidR="0020684F" w:rsidSect="0020684F">
          <w:pgSz w:w="11910" w:h="16840"/>
          <w:pgMar w:top="840" w:right="440" w:bottom="280" w:left="1300" w:header="577" w:footer="0" w:gutter="0"/>
          <w:cols w:space="720"/>
        </w:sectPr>
      </w:pPr>
      <w:r w:rsidRPr="0020684F">
        <w:rPr>
          <w:rFonts w:eastAsiaTheme="minorHAnsi"/>
          <w:color w:val="000000"/>
        </w:rPr>
        <w:lastRenderedPageBreak/>
        <w:t xml:space="preserve">В случае, если гражданам стали известны факты неисполнения или ненадлежащего исполнения обязанностей по воспитанию несовершеннолетнего, следует обращаться в уполномоченные органы для пресечения посягательств </w:t>
      </w:r>
      <w:r w:rsidRPr="0020684F">
        <w:rPr>
          <w:rFonts w:eastAsiaTheme="minorHAnsi"/>
          <w:color w:val="000000"/>
        </w:rPr>
        <w:br/>
        <w:t xml:space="preserve">в отношении ребёнка (органы прокуратуры, органы внутренних дел, комиссия </w:t>
      </w:r>
      <w:r w:rsidRPr="0020684F">
        <w:rPr>
          <w:rFonts w:eastAsiaTheme="minorHAnsi"/>
          <w:color w:val="000000"/>
        </w:rPr>
        <w:br/>
        <w:t xml:space="preserve">по делам несовершеннолетних и защите их прав, органы опеки и </w:t>
      </w:r>
      <w:r w:rsidRPr="0020684F">
        <w:t xml:space="preserve"> попечительства</w:t>
      </w:r>
      <w:r w:rsidRPr="0020684F">
        <w:rPr>
          <w:spacing w:val="-67"/>
        </w:rPr>
        <w:t xml:space="preserve"> </w:t>
      </w:r>
      <w:r w:rsidRPr="0020684F">
        <w:t>и др.).</w:t>
      </w:r>
    </w:p>
    <w:p w:rsidR="006A3650" w:rsidRDefault="006A3650"/>
    <w:sectPr w:rsidR="006A3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B768C"/>
    <w:multiLevelType w:val="hybridMultilevel"/>
    <w:tmpl w:val="DDBE6C98"/>
    <w:lvl w:ilvl="0" w:tplc="AF70D97A">
      <w:start w:val="2"/>
      <w:numFmt w:val="decimal"/>
      <w:lvlText w:val="%1"/>
      <w:lvlJc w:val="left"/>
      <w:pPr>
        <w:ind w:left="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9" w:hanging="360"/>
      </w:pPr>
    </w:lvl>
    <w:lvl w:ilvl="2" w:tplc="0419001B" w:tentative="1">
      <w:start w:val="1"/>
      <w:numFmt w:val="lowerRoman"/>
      <w:lvlText w:val="%3."/>
      <w:lvlJc w:val="right"/>
      <w:pPr>
        <w:ind w:left="1509" w:hanging="180"/>
      </w:pPr>
    </w:lvl>
    <w:lvl w:ilvl="3" w:tplc="0419000F" w:tentative="1">
      <w:start w:val="1"/>
      <w:numFmt w:val="decimal"/>
      <w:lvlText w:val="%4."/>
      <w:lvlJc w:val="left"/>
      <w:pPr>
        <w:ind w:left="2229" w:hanging="360"/>
      </w:pPr>
    </w:lvl>
    <w:lvl w:ilvl="4" w:tplc="04190019" w:tentative="1">
      <w:start w:val="1"/>
      <w:numFmt w:val="lowerLetter"/>
      <w:lvlText w:val="%5."/>
      <w:lvlJc w:val="left"/>
      <w:pPr>
        <w:ind w:left="2949" w:hanging="360"/>
      </w:pPr>
    </w:lvl>
    <w:lvl w:ilvl="5" w:tplc="0419001B" w:tentative="1">
      <w:start w:val="1"/>
      <w:numFmt w:val="lowerRoman"/>
      <w:lvlText w:val="%6."/>
      <w:lvlJc w:val="right"/>
      <w:pPr>
        <w:ind w:left="3669" w:hanging="180"/>
      </w:pPr>
    </w:lvl>
    <w:lvl w:ilvl="6" w:tplc="0419000F" w:tentative="1">
      <w:start w:val="1"/>
      <w:numFmt w:val="decimal"/>
      <w:lvlText w:val="%7."/>
      <w:lvlJc w:val="left"/>
      <w:pPr>
        <w:ind w:left="4389" w:hanging="360"/>
      </w:pPr>
    </w:lvl>
    <w:lvl w:ilvl="7" w:tplc="04190019" w:tentative="1">
      <w:start w:val="1"/>
      <w:numFmt w:val="lowerLetter"/>
      <w:lvlText w:val="%8."/>
      <w:lvlJc w:val="left"/>
      <w:pPr>
        <w:ind w:left="5109" w:hanging="360"/>
      </w:pPr>
    </w:lvl>
    <w:lvl w:ilvl="8" w:tplc="0419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1">
    <w:nsid w:val="31E56318"/>
    <w:multiLevelType w:val="hybridMultilevel"/>
    <w:tmpl w:val="1F28B2FC"/>
    <w:lvl w:ilvl="0" w:tplc="5C1C1312">
      <w:start w:val="2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">
    <w:nsid w:val="6CBC2648"/>
    <w:multiLevelType w:val="hybridMultilevel"/>
    <w:tmpl w:val="66926ED8"/>
    <w:lvl w:ilvl="0" w:tplc="B92423BC">
      <w:start w:val="1"/>
      <w:numFmt w:val="decimal"/>
      <w:lvlText w:val="%1."/>
      <w:lvlJc w:val="left"/>
      <w:pPr>
        <w:ind w:left="118" w:hanging="409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2CD2BFF2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2DD6F8F4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61DCB8BE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BF8A8BB0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47EC470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9C222942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548AC84E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FAE6E7DE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3">
    <w:nsid w:val="7F1F2343"/>
    <w:multiLevelType w:val="hybridMultilevel"/>
    <w:tmpl w:val="07521A6A"/>
    <w:lvl w:ilvl="0" w:tplc="A4201152">
      <w:numFmt w:val="bullet"/>
      <w:lvlText w:val="–"/>
      <w:lvlJc w:val="left"/>
      <w:pPr>
        <w:ind w:left="1037" w:hanging="210"/>
      </w:pPr>
      <w:rPr>
        <w:rFonts w:ascii="Times New Roman" w:eastAsia="Times New Roman" w:hAnsi="Times New Roman" w:cs="Times New Roman" w:hint="default"/>
        <w:color w:val="333333"/>
        <w:w w:val="100"/>
        <w:sz w:val="28"/>
        <w:szCs w:val="28"/>
        <w:lang w:val="ru-RU" w:eastAsia="en-US" w:bidi="ar-SA"/>
      </w:rPr>
    </w:lvl>
    <w:lvl w:ilvl="1" w:tplc="F8348FB8">
      <w:numFmt w:val="bullet"/>
      <w:lvlText w:val="•"/>
      <w:lvlJc w:val="left"/>
      <w:pPr>
        <w:ind w:left="1952" w:hanging="210"/>
      </w:pPr>
      <w:rPr>
        <w:rFonts w:hint="default"/>
        <w:lang w:val="ru-RU" w:eastAsia="en-US" w:bidi="ar-SA"/>
      </w:rPr>
    </w:lvl>
    <w:lvl w:ilvl="2" w:tplc="234A4DD8">
      <w:numFmt w:val="bullet"/>
      <w:lvlText w:val="•"/>
      <w:lvlJc w:val="left"/>
      <w:pPr>
        <w:ind w:left="2865" w:hanging="210"/>
      </w:pPr>
      <w:rPr>
        <w:rFonts w:hint="default"/>
        <w:lang w:val="ru-RU" w:eastAsia="en-US" w:bidi="ar-SA"/>
      </w:rPr>
    </w:lvl>
    <w:lvl w:ilvl="3" w:tplc="D9262E48">
      <w:numFmt w:val="bullet"/>
      <w:lvlText w:val="•"/>
      <w:lvlJc w:val="left"/>
      <w:pPr>
        <w:ind w:left="3777" w:hanging="210"/>
      </w:pPr>
      <w:rPr>
        <w:rFonts w:hint="default"/>
        <w:lang w:val="ru-RU" w:eastAsia="en-US" w:bidi="ar-SA"/>
      </w:rPr>
    </w:lvl>
    <w:lvl w:ilvl="4" w:tplc="0590A000">
      <w:numFmt w:val="bullet"/>
      <w:lvlText w:val="•"/>
      <w:lvlJc w:val="left"/>
      <w:pPr>
        <w:ind w:left="4690" w:hanging="210"/>
      </w:pPr>
      <w:rPr>
        <w:rFonts w:hint="default"/>
        <w:lang w:val="ru-RU" w:eastAsia="en-US" w:bidi="ar-SA"/>
      </w:rPr>
    </w:lvl>
    <w:lvl w:ilvl="5" w:tplc="9D88116A">
      <w:numFmt w:val="bullet"/>
      <w:lvlText w:val="•"/>
      <w:lvlJc w:val="left"/>
      <w:pPr>
        <w:ind w:left="5603" w:hanging="210"/>
      </w:pPr>
      <w:rPr>
        <w:rFonts w:hint="default"/>
        <w:lang w:val="ru-RU" w:eastAsia="en-US" w:bidi="ar-SA"/>
      </w:rPr>
    </w:lvl>
    <w:lvl w:ilvl="6" w:tplc="502AF466">
      <w:numFmt w:val="bullet"/>
      <w:lvlText w:val="•"/>
      <w:lvlJc w:val="left"/>
      <w:pPr>
        <w:ind w:left="6515" w:hanging="210"/>
      </w:pPr>
      <w:rPr>
        <w:rFonts w:hint="default"/>
        <w:lang w:val="ru-RU" w:eastAsia="en-US" w:bidi="ar-SA"/>
      </w:rPr>
    </w:lvl>
    <w:lvl w:ilvl="7" w:tplc="7E76ED6A">
      <w:numFmt w:val="bullet"/>
      <w:lvlText w:val="•"/>
      <w:lvlJc w:val="left"/>
      <w:pPr>
        <w:ind w:left="7428" w:hanging="210"/>
      </w:pPr>
      <w:rPr>
        <w:rFonts w:hint="default"/>
        <w:lang w:val="ru-RU" w:eastAsia="en-US" w:bidi="ar-SA"/>
      </w:rPr>
    </w:lvl>
    <w:lvl w:ilvl="8" w:tplc="BA9A4A96">
      <w:numFmt w:val="bullet"/>
      <w:lvlText w:val="•"/>
      <w:lvlJc w:val="left"/>
      <w:pPr>
        <w:ind w:left="8340" w:hanging="21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23B"/>
    <w:rsid w:val="001F423B"/>
    <w:rsid w:val="0020684F"/>
    <w:rsid w:val="006A3650"/>
    <w:rsid w:val="00AA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68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0684F"/>
    <w:pPr>
      <w:spacing w:before="88"/>
      <w:ind w:left="118" w:firstLine="70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0684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20684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0684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20684F"/>
    <w:pPr>
      <w:spacing w:before="88"/>
      <w:ind w:left="118" w:hanging="2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68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0684F"/>
    <w:pPr>
      <w:spacing w:before="88"/>
      <w:ind w:left="118" w:firstLine="70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0684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20684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0684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20684F"/>
    <w:pPr>
      <w:spacing w:before="88"/>
      <w:ind w:left="118" w:hanging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1290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4</cp:revision>
  <dcterms:created xsi:type="dcterms:W3CDTF">2024-08-28T11:02:00Z</dcterms:created>
  <dcterms:modified xsi:type="dcterms:W3CDTF">2024-08-28T11:13:00Z</dcterms:modified>
</cp:coreProperties>
</file>